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kskvzmmmfcxu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Jane Austen Story Expansion Prompt (Adapted for Any Story Type)</w:t>
      </w:r>
    </w:p>
    <w:p w:rsidR="00000000" w:rsidDel="00000000" w:rsidP="00000000" w:rsidRDefault="00000000" w:rsidRPr="00000000" w14:paraId="00000002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Below is a structured outline for a </w:t>
      </w:r>
      <w:r w:rsidDel="00000000" w:rsidR="00000000" w:rsidRPr="00000000">
        <w:rPr>
          <w:b w:val="1"/>
          <w:rtl w:val="0"/>
        </w:rPr>
        <w:t xml:space="preserve">Jane Austen-inspired</w:t>
      </w:r>
      <w:r w:rsidDel="00000000" w:rsidR="00000000" w:rsidRPr="00000000">
        <w:rPr>
          <w:rtl w:val="0"/>
        </w:rPr>
        <w:t xml:space="preserve"> novel or short story. Your task is to fully develop this outline into a rich, immersive, and engaging story, ensuring it aligns with the selected story type—whether it remains in the </w:t>
      </w:r>
      <w:r w:rsidDel="00000000" w:rsidR="00000000" w:rsidRPr="00000000">
        <w:rPr>
          <w:b w:val="1"/>
          <w:rtl w:val="0"/>
        </w:rPr>
        <w:t xml:space="preserve">Regency era or takes a creative twist.</w:t>
      </w:r>
      <w:r w:rsidDel="00000000" w:rsidR="00000000" w:rsidRPr="00000000">
        <w:rPr>
          <w:rtl w:val="0"/>
        </w:rPr>
        <w:t xml:space="preserve"> The writing should match the </w:t>
      </w:r>
      <w:r w:rsidDel="00000000" w:rsidR="00000000" w:rsidRPr="00000000">
        <w:rPr>
          <w:b w:val="1"/>
          <w:rtl w:val="0"/>
        </w:rPr>
        <w:t xml:space="preserve">tone, setting, and themes appropriate to the given outline.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tkht4ey8mk5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Guidelines for Story Expansion (Adapted for Different Story Types)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pshnm43d821c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📖 Authentic Austenian Style (For Traditional, Sequel, or Character-Focused Stories)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 Maintain a </w:t>
      </w:r>
      <w:r w:rsidDel="00000000" w:rsidR="00000000" w:rsidRPr="00000000">
        <w:rPr>
          <w:b w:val="1"/>
          <w:rtl w:val="0"/>
        </w:rPr>
        <w:t xml:space="preserve">witty, elegant, and socially observant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narrative tone.</w:t>
        <w:br w:type="textWrapping"/>
        <w:t xml:space="preserve"> ✔ Dialogue should reflect </w:t>
      </w:r>
      <w:r w:rsidDel="00000000" w:rsidR="00000000" w:rsidRPr="00000000">
        <w:rPr>
          <w:b w:val="1"/>
          <w:rtl w:val="0"/>
        </w:rPr>
        <w:t xml:space="preserve">Regency-era manners and speech patterns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, with lively and engaging exchanges.</w:t>
        <w:br w:type="textWrapping"/>
        <w:t xml:space="preserve"> ✔ Infuse </w:t>
      </w:r>
      <w:r w:rsidDel="00000000" w:rsidR="00000000" w:rsidRPr="00000000">
        <w:rPr>
          <w:b w:val="1"/>
          <w:rtl w:val="0"/>
        </w:rPr>
        <w:t xml:space="preserve">humor and satire</w:t>
      </w:r>
      <w:r w:rsidDel="00000000" w:rsidR="00000000" w:rsidRPr="00000000">
        <w:rPr>
          <w:rtl w:val="0"/>
        </w:rPr>
        <w:t xml:space="preserve">, particularly in the portrayal of </w:t>
      </w:r>
      <w:r w:rsidDel="00000000" w:rsidR="00000000" w:rsidRPr="00000000">
        <w:rPr>
          <w:b w:val="1"/>
          <w:rtl w:val="0"/>
        </w:rPr>
        <w:t xml:space="preserve">courtship, class distinctions, and social expectations.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✔ Incorporate </w:t>
      </w:r>
      <w:r w:rsidDel="00000000" w:rsidR="00000000" w:rsidRPr="00000000">
        <w:rPr>
          <w:b w:val="1"/>
          <w:rtl w:val="0"/>
        </w:rPr>
        <w:t xml:space="preserve">historically accurate details</w:t>
      </w:r>
      <w:r w:rsidDel="00000000" w:rsidR="00000000" w:rsidRPr="00000000">
        <w:rPr>
          <w:rtl w:val="0"/>
        </w:rPr>
        <w:t xml:space="preserve"> (fashion, letter-writing, etiquette, inheritance laws).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cuexeipqqnay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🌆 Modern Retelling (If the Story is Set in the Present Day)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 Retain </w:t>
      </w:r>
      <w:r w:rsidDel="00000000" w:rsidR="00000000" w:rsidRPr="00000000">
        <w:rPr>
          <w:b w:val="1"/>
          <w:rtl w:val="0"/>
        </w:rPr>
        <w:t xml:space="preserve">Austen’s core themes</w:t>
      </w:r>
      <w:r w:rsidDel="00000000" w:rsidR="00000000" w:rsidRPr="00000000">
        <w:rPr>
          <w:rtl w:val="0"/>
        </w:rPr>
        <w:t xml:space="preserve">—romantic misunderstandings, societal pressures, self-awareness—but place them in a </w:t>
      </w:r>
      <w:r w:rsidDel="00000000" w:rsidR="00000000" w:rsidRPr="00000000">
        <w:rPr>
          <w:b w:val="1"/>
          <w:rtl w:val="0"/>
        </w:rPr>
        <w:t xml:space="preserve">contemporary setting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.</w:t>
        <w:br w:type="textWrapping"/>
        <w:t xml:space="preserve"> ✔ Modernize the </w:t>
      </w:r>
      <w:r w:rsidDel="00000000" w:rsidR="00000000" w:rsidRPr="00000000">
        <w:rPr>
          <w:b w:val="1"/>
          <w:rtl w:val="0"/>
        </w:rPr>
        <w:t xml:space="preserve">social conflicts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(e.g., career expectations vs. marriage, social media misunderstandings, inheritance replaced by business stakes).</w:t>
        <w:br w:type="textWrapping"/>
        <w:t xml:space="preserve"> ✔ Adjust dialogue for modern sensibilities while keeping </w:t>
      </w:r>
      <w:r w:rsidDel="00000000" w:rsidR="00000000" w:rsidRPr="00000000">
        <w:rPr>
          <w:b w:val="1"/>
          <w:rtl w:val="0"/>
        </w:rPr>
        <w:t xml:space="preserve">Austen’s signature wit and banter.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✔ Replace </w:t>
      </w:r>
      <w:r w:rsidDel="00000000" w:rsidR="00000000" w:rsidRPr="00000000">
        <w:rPr>
          <w:b w:val="1"/>
          <w:rtl w:val="0"/>
        </w:rPr>
        <w:t xml:space="preserve">Regency events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with modern equivalents (balls → charity galas, letters → text messages or emails).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kppzpzif0qb0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💡 "What If" Scenario (Alternative Plot Paths)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 Ensure that the </w:t>
      </w:r>
      <w:r w:rsidDel="00000000" w:rsidR="00000000" w:rsidRPr="00000000">
        <w:rPr>
          <w:b w:val="1"/>
          <w:rtl w:val="0"/>
        </w:rPr>
        <w:t xml:space="preserve">alternative plot logically follows from the divergence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(e.g., Elizabeth marrying Mr. Collins leads to a very different life).</w:t>
        <w:br w:type="textWrapping"/>
        <w:t xml:space="preserve"> ✔ Explore </w:t>
      </w:r>
      <w:r w:rsidDel="00000000" w:rsidR="00000000" w:rsidRPr="00000000">
        <w:rPr>
          <w:b w:val="1"/>
          <w:rtl w:val="0"/>
        </w:rPr>
        <w:t xml:space="preserve">new consequences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of the change while staying true to the characters' personalities and Austen’s world.</w:t>
        <w:br w:type="textWrapping"/>
        <w:t xml:space="preserve"> ✔ Retain </w:t>
      </w:r>
      <w:r w:rsidDel="00000000" w:rsidR="00000000" w:rsidRPr="00000000">
        <w:rPr>
          <w:b w:val="1"/>
          <w:rtl w:val="0"/>
        </w:rPr>
        <w:t xml:space="preserve">Austenian wit and tone</w:t>
      </w:r>
      <w:r w:rsidDel="00000000" w:rsidR="00000000" w:rsidRPr="00000000">
        <w:rPr>
          <w:rtl w:val="0"/>
        </w:rPr>
        <w:t xml:space="preserve">, even if the story takes a </w:t>
      </w:r>
      <w:r w:rsidDel="00000000" w:rsidR="00000000" w:rsidRPr="00000000">
        <w:rPr>
          <w:b w:val="1"/>
          <w:rtl w:val="0"/>
        </w:rPr>
        <w:t xml:space="preserve">darker or more ironic</w:t>
      </w:r>
      <w:r w:rsidDel="00000000" w:rsidR="00000000" w:rsidRPr="00000000">
        <w:rPr>
          <w:rtl w:val="0"/>
        </w:rPr>
        <w:t xml:space="preserve"> turn.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kxu3fk8vkxbj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🔮 Genre Mashup (Mystery, Paranormal, or Historical Fiction Elements)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 Seamlessly blend </w:t>
      </w:r>
      <w:r w:rsidDel="00000000" w:rsidR="00000000" w:rsidRPr="00000000">
        <w:rPr>
          <w:b w:val="1"/>
          <w:rtl w:val="0"/>
        </w:rPr>
        <w:t xml:space="preserve">Austen’s storytelling</w:t>
      </w:r>
      <w:r w:rsidDel="00000000" w:rsidR="00000000" w:rsidRPr="00000000">
        <w:rPr>
          <w:rtl w:val="0"/>
        </w:rPr>
        <w:t xml:space="preserve"> with the new genre while preserving </w:t>
      </w:r>
      <w:r w:rsidDel="00000000" w:rsidR="00000000" w:rsidRPr="00000000">
        <w:rPr>
          <w:b w:val="1"/>
          <w:rtl w:val="0"/>
        </w:rPr>
        <w:t xml:space="preserve">her character dynamics and social themes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.</w:t>
        <w:br w:type="textWrapping"/>
        <w:t xml:space="preserve"> ✔ If incorporating </w:t>
      </w:r>
      <w:r w:rsidDel="00000000" w:rsidR="00000000" w:rsidRPr="00000000">
        <w:rPr>
          <w:b w:val="1"/>
          <w:rtl w:val="0"/>
        </w:rPr>
        <w:t xml:space="preserve">mystery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, ensure that societal norms and propriety affect the investigation (e.g., a young lady cannot simply question men alone).</w:t>
        <w:br w:type="textWrapping"/>
        <w:t xml:space="preserve"> ✔ If incorporating </w:t>
      </w:r>
      <w:r w:rsidDel="00000000" w:rsidR="00000000" w:rsidRPr="00000000">
        <w:rPr>
          <w:b w:val="1"/>
          <w:rtl w:val="0"/>
        </w:rPr>
        <w:t xml:space="preserve">paranormal elements</w:t>
      </w:r>
      <w:r w:rsidDel="00000000" w:rsidR="00000000" w:rsidRPr="00000000">
        <w:rPr>
          <w:rtl w:val="0"/>
        </w:rPr>
        <w:t xml:space="preserve">, balance the </w:t>
      </w:r>
      <w:r w:rsidDel="00000000" w:rsidR="00000000" w:rsidRPr="00000000">
        <w:rPr>
          <w:b w:val="1"/>
          <w:rtl w:val="0"/>
        </w:rPr>
        <w:t xml:space="preserve">supernatural with Austen’s dry humor and character-driven storytelling</w:t>
      </w:r>
      <w:r w:rsidDel="00000000" w:rsidR="00000000" w:rsidRPr="00000000">
        <w:rPr>
          <w:rtl w:val="0"/>
        </w:rPr>
        <w:t xml:space="preserve"> (e.g., a matchmaking ghost meddling in courtships).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nkwwh34x5at" w:id="6"/>
      <w:bookmarkEnd w:id="6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🎭 Crossover (Characters from Different Austen Novels Interact)</w:t>
      </w:r>
    </w:p>
    <w:p w:rsidR="00000000" w:rsidDel="00000000" w:rsidP="00000000" w:rsidRDefault="00000000" w:rsidRPr="00000000" w14:paraId="0000000E">
      <w:pPr>
        <w:spacing w:after="240" w:before="240" w:lineRule="auto"/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 Ensure that the characters' </w:t>
      </w:r>
      <w:r w:rsidDel="00000000" w:rsidR="00000000" w:rsidRPr="00000000">
        <w:rPr>
          <w:b w:val="1"/>
          <w:rtl w:val="0"/>
        </w:rPr>
        <w:t xml:space="preserve">personalities and speech patterns remain true to their original novels</w:t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.</w:t>
        <w:br w:type="textWrapping"/>
        <w:t xml:space="preserve"> ✔ Explore the </w:t>
      </w:r>
      <w:r w:rsidDel="00000000" w:rsidR="00000000" w:rsidRPr="00000000">
        <w:rPr>
          <w:b w:val="1"/>
          <w:rtl w:val="0"/>
        </w:rPr>
        <w:t xml:space="preserve">unique dynamics</w:t>
      </w:r>
      <w:r w:rsidDel="00000000" w:rsidR="00000000" w:rsidRPr="00000000">
        <w:rPr>
          <w:rtl w:val="0"/>
        </w:rPr>
        <w:t xml:space="preserve"> that emerge when characters from different books meet—how would </w:t>
      </w:r>
      <w:r w:rsidDel="00000000" w:rsidR="00000000" w:rsidRPr="00000000">
        <w:rPr>
          <w:b w:val="1"/>
          <w:rtl w:val="0"/>
        </w:rPr>
        <w:t xml:space="preserve">Emma Woodhouse react to Elizabeth Bennet?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 ✔ Consider how </w:t>
      </w:r>
      <w:r w:rsidDel="00000000" w:rsidR="00000000" w:rsidRPr="00000000">
        <w:rPr>
          <w:b w:val="1"/>
          <w:rtl w:val="0"/>
        </w:rPr>
        <w:t xml:space="preserve">different social circles, settings, and expectations</w:t>
      </w:r>
      <w:r w:rsidDel="00000000" w:rsidR="00000000" w:rsidRPr="00000000">
        <w:rPr>
          <w:rtl w:val="0"/>
        </w:rPr>
        <w:t xml:space="preserve"> create conflict or humor.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gymyesbl3tm4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Output Format</w:t>
      </w:r>
    </w:p>
    <w:p w:rsidR="00000000" w:rsidDel="00000000" w:rsidP="00000000" w:rsidRDefault="00000000" w:rsidRPr="00000000" w14:paraId="0000001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Your final output should be a </w:t>
      </w:r>
      <w:r w:rsidDel="00000000" w:rsidR="00000000" w:rsidRPr="00000000">
        <w:rPr>
          <w:b w:val="1"/>
          <w:rtl w:val="0"/>
        </w:rPr>
        <w:t xml:space="preserve">fully developed short story or novel chapter</w:t>
      </w:r>
      <w:r w:rsidDel="00000000" w:rsidR="00000000" w:rsidRPr="00000000">
        <w:rPr>
          <w:rtl w:val="0"/>
        </w:rPr>
        <w:t xml:space="preserve">, not a summary or bullet points. It should follow the structure of the provided outline, ensuring: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b w:val="1"/>
        </w:rPr>
      </w:pPr>
      <w:r w:rsidDel="00000000" w:rsidR="00000000" w:rsidRPr="00000000">
        <w:rPr>
          <w:rFonts w:ascii="Andika" w:cs="Andika" w:eastAsia="Andika" w:hAnsi="Andika"/>
          <w:rtl w:val="0"/>
        </w:rPr>
        <w:t xml:space="preserve">1️⃣ </w:t>
      </w:r>
      <w:r w:rsidDel="00000000" w:rsidR="00000000" w:rsidRPr="00000000">
        <w:rPr>
          <w:b w:val="1"/>
          <w:rtl w:val="0"/>
        </w:rPr>
        <w:t xml:space="preserve">A strong, engaging opening</w:t>
      </w:r>
      <w:r w:rsidDel="00000000" w:rsidR="00000000" w:rsidRPr="00000000">
        <w:rPr>
          <w:rtl w:val="0"/>
        </w:rPr>
        <w:t xml:space="preserve"> – Establish the protagonist, setting, and inciting incident in a manner that fits the </w:t>
      </w:r>
      <w:r w:rsidDel="00000000" w:rsidR="00000000" w:rsidRPr="00000000">
        <w:rPr>
          <w:b w:val="1"/>
          <w:rtl w:val="0"/>
        </w:rPr>
        <w:t xml:space="preserve">selected story type</w:t>
      </w:r>
      <w:r w:rsidDel="00000000" w:rsidR="00000000" w:rsidRPr="00000000">
        <w:rPr>
          <w:rFonts w:ascii="Andika" w:cs="Andika" w:eastAsia="Andika" w:hAnsi="Andika"/>
          <w:rtl w:val="0"/>
        </w:rPr>
        <w:t xml:space="preserve">.</w:t>
        <w:br w:type="textWrapping"/>
        <w:t xml:space="preserve"> 2️⃣ </w:t>
      </w:r>
      <w:r w:rsidDel="00000000" w:rsidR="00000000" w:rsidRPr="00000000">
        <w:rPr>
          <w:b w:val="1"/>
          <w:rtl w:val="0"/>
        </w:rPr>
        <w:t xml:space="preserve">A well-paced middle</w:t>
      </w:r>
      <w:r w:rsidDel="00000000" w:rsidR="00000000" w:rsidRPr="00000000">
        <w:rPr>
          <w:rFonts w:ascii="Andika" w:cs="Andika" w:eastAsia="Andika" w:hAnsi="Andika"/>
          <w:rtl w:val="0"/>
        </w:rPr>
        <w:t xml:space="preserve"> – Develop the romantic/social conflicts, misunderstandings, or supernatural/mystery elements.</w:t>
        <w:br w:type="textWrapping"/>
        <w:t xml:space="preserve"> 3️⃣ </w:t>
      </w:r>
      <w:r w:rsidDel="00000000" w:rsidR="00000000" w:rsidRPr="00000000">
        <w:rPr>
          <w:b w:val="1"/>
          <w:rtl w:val="0"/>
        </w:rPr>
        <w:t xml:space="preserve">A satisfying conclusion</w:t>
      </w:r>
      <w:r w:rsidDel="00000000" w:rsidR="00000000" w:rsidRPr="00000000">
        <w:rPr>
          <w:rtl w:val="0"/>
        </w:rPr>
        <w:t xml:space="preserve"> – Provide a resolution that aligns with Austen’s themes </w:t>
      </w:r>
      <w:r w:rsidDel="00000000" w:rsidR="00000000" w:rsidRPr="00000000">
        <w:rPr>
          <w:b w:val="1"/>
          <w:rtl w:val="0"/>
        </w:rPr>
        <w:t xml:space="preserve">(or the chosen genre’s conventions, if applicable).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u4bzfuwkycq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Story Development Begins Below:</w:t>
      </w:r>
    </w:p>
    <w:p w:rsidR="00000000" w:rsidDel="00000000" w:rsidP="00000000" w:rsidRDefault="00000000" w:rsidRPr="00000000" w14:paraId="0000001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[Insert Jane Austen Story Outline Here]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b w:val="1"/>
        </w:rPr>
      </w:pPr>
      <w:r w:rsidDel="00000000" w:rsidR="00000000" w:rsidRPr="00000000">
        <w:rPr>
          <w:rtl w:val="0"/>
        </w:rPr>
        <w:t xml:space="preserve">Now, develop this outline into a fully realized </w:t>
      </w:r>
      <w:r w:rsidDel="00000000" w:rsidR="00000000" w:rsidRPr="00000000">
        <w:rPr>
          <w:b w:val="1"/>
          <w:rtl w:val="0"/>
        </w:rPr>
        <w:t xml:space="preserve">Jane Austen-style story (or a creative reimagining, depending on the given story type).</w:t>
      </w:r>
      <w:r w:rsidDel="00000000" w:rsidR="00000000" w:rsidRPr="00000000">
        <w:rPr>
          <w:rtl w:val="0"/>
        </w:rPr>
        <w:t xml:space="preserve"> Ensure the prose matches the appropriate era, themes, and character dynamics while making the setting and conflicts </w:t>
      </w:r>
      <w:r w:rsidDel="00000000" w:rsidR="00000000" w:rsidRPr="00000000">
        <w:rPr>
          <w:b w:val="1"/>
          <w:rtl w:val="0"/>
        </w:rPr>
        <w:t xml:space="preserve">authentic to the given premise.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i w:val="1"/>
        </w:rPr>
      </w:pPr>
      <w:r w:rsidDel="00000000" w:rsidR="00000000" w:rsidRPr="00000000">
        <w:rPr>
          <w:rtl w:val="0"/>
        </w:rPr>
        <w:t xml:space="preserve">📌 </w:t>
      </w:r>
      <w:r w:rsidDel="00000000" w:rsidR="00000000" w:rsidRPr="00000000">
        <w:rPr>
          <w:i w:val="1"/>
          <w:rtl w:val="0"/>
        </w:rPr>
        <w:t xml:space="preserve">Please prompt me to continue as needed so you can manage your token use.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Andik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ndika-regular.ttf"/><Relationship Id="rId2" Type="http://schemas.openxmlformats.org/officeDocument/2006/relationships/font" Target="fonts/Andika-bold.ttf"/><Relationship Id="rId3" Type="http://schemas.openxmlformats.org/officeDocument/2006/relationships/font" Target="fonts/Andika-italic.ttf"/><Relationship Id="rId4" Type="http://schemas.openxmlformats.org/officeDocument/2006/relationships/font" Target="fonts/Andik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